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268" w:rsidRDefault="00A56268" w:rsidP="00A56268">
      <w:pPr>
        <w:rPr>
          <w:sz w:val="28"/>
          <w:szCs w:val="28"/>
        </w:rPr>
      </w:pPr>
      <w:r w:rsidRPr="002D0D57">
        <w:rPr>
          <w:b/>
          <w:sz w:val="28"/>
          <w:szCs w:val="28"/>
        </w:rPr>
        <w:t>Регламент доступа заинтересованных пользователей к оборудованию и услугам, оказываемым уникальной научной установкой</w:t>
      </w:r>
      <w:r>
        <w:rPr>
          <w:b/>
          <w:sz w:val="28"/>
          <w:szCs w:val="28"/>
        </w:rPr>
        <w:t xml:space="preserve"> «</w:t>
      </w:r>
      <w:r w:rsidRPr="00686FD7">
        <w:rPr>
          <w:b/>
          <w:sz w:val="28"/>
          <w:szCs w:val="28"/>
        </w:rPr>
        <w:t xml:space="preserve">Гербарий </w:t>
      </w:r>
      <w:r w:rsidR="00686FD7">
        <w:rPr>
          <w:b/>
          <w:sz w:val="28"/>
          <w:szCs w:val="28"/>
        </w:rPr>
        <w:t>Кузбасского ботанического сада</w:t>
      </w:r>
      <w:r w:rsidRPr="00EC2235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en-US"/>
        </w:rPr>
        <w:t>KUZ</w:t>
      </w:r>
      <w:r w:rsidRPr="00EC2235">
        <w:rPr>
          <w:b/>
          <w:sz w:val="28"/>
          <w:szCs w:val="28"/>
        </w:rPr>
        <w:t>)</w:t>
      </w:r>
      <w:r w:rsidRPr="00D04BED"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ФИЦ УУХ</w:t>
      </w:r>
      <w:r w:rsidRPr="00D714FB">
        <w:rPr>
          <w:b/>
          <w:sz w:val="28"/>
          <w:szCs w:val="28"/>
        </w:rPr>
        <w:t xml:space="preserve"> СО РАН</w:t>
      </w:r>
      <w:r>
        <w:rPr>
          <w:sz w:val="28"/>
          <w:szCs w:val="28"/>
        </w:rPr>
        <w:t>.</w:t>
      </w:r>
    </w:p>
    <w:p w:rsidR="00A56268" w:rsidRDefault="00A56268" w:rsidP="00A56268">
      <w:pPr>
        <w:rPr>
          <w:sz w:val="28"/>
          <w:szCs w:val="28"/>
        </w:rPr>
      </w:pPr>
    </w:p>
    <w:p w:rsidR="00A56268" w:rsidRPr="00686FD7" w:rsidRDefault="00A56268" w:rsidP="00A56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У</w:t>
      </w:r>
      <w:r w:rsidRPr="0035350E">
        <w:rPr>
          <w:sz w:val="28"/>
          <w:szCs w:val="28"/>
        </w:rPr>
        <w:t xml:space="preserve">никальная научная </w:t>
      </w:r>
      <w:r w:rsidRPr="00686FD7">
        <w:rPr>
          <w:sz w:val="28"/>
          <w:szCs w:val="28"/>
        </w:rPr>
        <w:t xml:space="preserve">установка «Гербарий </w:t>
      </w:r>
      <w:r w:rsidR="00686FD7" w:rsidRPr="00686FD7">
        <w:rPr>
          <w:sz w:val="28"/>
          <w:szCs w:val="28"/>
        </w:rPr>
        <w:t>Кузбасского ботанического сада</w:t>
      </w:r>
      <w:r w:rsidRPr="00686FD7">
        <w:rPr>
          <w:sz w:val="28"/>
          <w:szCs w:val="28"/>
        </w:rPr>
        <w:t xml:space="preserve"> (</w:t>
      </w:r>
      <w:r w:rsidRPr="00686FD7">
        <w:rPr>
          <w:sz w:val="28"/>
          <w:szCs w:val="28"/>
          <w:lang w:val="en-US"/>
        </w:rPr>
        <w:t>KUZ</w:t>
      </w:r>
      <w:r w:rsidRPr="00686FD7">
        <w:rPr>
          <w:sz w:val="28"/>
          <w:szCs w:val="28"/>
        </w:rPr>
        <w:t xml:space="preserve">)» создана на основе гербарных фондов, хранящихся в </w:t>
      </w:r>
      <w:r w:rsidRPr="00686FD7">
        <w:rPr>
          <w:b/>
          <w:sz w:val="28"/>
          <w:szCs w:val="28"/>
        </w:rPr>
        <w:t>ФИЦ УУХ СО РАН</w:t>
      </w:r>
      <w:r w:rsidRPr="00686FD7">
        <w:rPr>
          <w:sz w:val="28"/>
          <w:szCs w:val="28"/>
        </w:rPr>
        <w:t xml:space="preserve">, для </w:t>
      </w:r>
      <w:r w:rsidRPr="00686FD7">
        <w:rPr>
          <w:sz w:val="28"/>
          <w:szCs w:val="28"/>
          <w:shd w:val="clear" w:color="auto" w:fill="FFFFFF"/>
        </w:rPr>
        <w:t xml:space="preserve">обеспечения проведения на высоком </w:t>
      </w:r>
      <w:r w:rsidRPr="00686FD7">
        <w:rPr>
          <w:sz w:val="28"/>
          <w:szCs w:val="28"/>
        </w:rPr>
        <w:t xml:space="preserve">научном уровне фундаментальных и прикладных исследований в области систематики, флористики, ботанической географии и охраны растительного мира, повышения эффективности использования уникальных гербарных фондов, хранящихся в </w:t>
      </w:r>
      <w:r w:rsidRPr="00686FD7">
        <w:rPr>
          <w:b/>
          <w:sz w:val="28"/>
          <w:szCs w:val="28"/>
        </w:rPr>
        <w:t>ФИЦ УУХ СО РАН</w:t>
      </w:r>
      <w:r w:rsidRPr="00686FD7">
        <w:rPr>
          <w:sz w:val="28"/>
          <w:szCs w:val="28"/>
        </w:rPr>
        <w:t>, обеспечения коллективного пользования гербарными коллекциями сотрудников и аспирантов</w:t>
      </w:r>
      <w:proofErr w:type="gramEnd"/>
      <w:r w:rsidRPr="00686FD7">
        <w:rPr>
          <w:sz w:val="28"/>
          <w:szCs w:val="28"/>
        </w:rPr>
        <w:t xml:space="preserve">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РАН, а также сторонних пользователей согласно перечню, утвержденному руководителями УНУ.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Услуги оказываются в интересах внутренних и внешних пользователей,  как юридических, так и физических лиц. Услуги УНУ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  оказываются на основании типового договора, заключаемого между пользователем и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 Для заключения договора заинтересованные пользователи направляют  на имя директора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 заявку на проведение научных  исследований и оказание услуг.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Права на возможные результаты интеллектуальной деятельности, получаемые в ходе проведения научных исследований и оказания услуги,  регулируются договором между </w:t>
      </w:r>
      <w:r w:rsidR="00686FD7" w:rsidRPr="00686FD7">
        <w:rPr>
          <w:b/>
          <w:sz w:val="28"/>
          <w:szCs w:val="28"/>
        </w:rPr>
        <w:t xml:space="preserve">ФИЦ УУХ </w:t>
      </w:r>
      <w:r w:rsidRPr="00686FD7">
        <w:rPr>
          <w:sz w:val="28"/>
          <w:szCs w:val="28"/>
        </w:rPr>
        <w:t xml:space="preserve">СО РАН и пользователем.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С перечнем типовых услуг УНУ, составом и характеристиками используемого оборудования, типовым договором на проведение научных исследований и оказание услуг, формой заявки можно ознакомиться на официальном сайте УНУ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  в сети Интернет.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Заявки, поступившие на имя руководителя УНУ, рассматриваются по  мере их поступления в срок не более10 дней с момента регистрации заявки.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В ходе рассмотрения заявки устанавливается степень соответствия  заявки возможностям УНУ, оценивается время загрузки УНУ и персонала.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По результатам рассмотрения заявок руководитель УНУ принимает  решение о возможности заключения с пользователем договора на  проведение научных работ, оказание услуг и включает заявку в план работ УНУ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Решение о невозможности заключения договора должно быть мотивированным и доведено до сведения пользователя не позднее трех дней со дня принятия такого решения.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В ходе рассмотрения заявки приоритет предоставляется подведомственным организациям ФАНО России РАН, а также имеющим соглашения о сотрудничестве с ФГБУН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РАН. В отношении данных организаций, а также организаций и пользователей, выполняющих  работы, связанные с подготовкой дипломных и диссертационных работ, может быть принято решение об оказании безвозмездных услуг. </w:t>
      </w:r>
    </w:p>
    <w:p w:rsidR="00A56268" w:rsidRPr="00686FD7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lastRenderedPageBreak/>
        <w:t xml:space="preserve">        Безвозмездное оказание услуг должно быть отражено в договоре на оказание услуг. </w:t>
      </w:r>
    </w:p>
    <w:p w:rsidR="00A56268" w:rsidRPr="00E564C9" w:rsidRDefault="00A56268" w:rsidP="00A56268">
      <w:pPr>
        <w:jc w:val="both"/>
        <w:rPr>
          <w:sz w:val="28"/>
          <w:szCs w:val="28"/>
        </w:rPr>
      </w:pPr>
      <w:r w:rsidRPr="00686FD7">
        <w:rPr>
          <w:sz w:val="28"/>
          <w:szCs w:val="28"/>
        </w:rPr>
        <w:t xml:space="preserve">        Возможность допуска физических лиц – представителей  заинтересованного пользователя непосредственно к использованию УНУ </w:t>
      </w:r>
      <w:r w:rsidR="00686FD7" w:rsidRPr="00686FD7">
        <w:rPr>
          <w:b/>
          <w:sz w:val="28"/>
          <w:szCs w:val="28"/>
        </w:rPr>
        <w:t>ФИЦ УУХ</w:t>
      </w:r>
      <w:r w:rsidRPr="00686FD7">
        <w:rPr>
          <w:sz w:val="28"/>
          <w:szCs w:val="28"/>
        </w:rPr>
        <w:t xml:space="preserve"> СО РАН устанавливается в договоре на оказание услуги. По  завершению оказания услуги внешнему пользователю выдается соответствующий документ, отчет, протокол испытаний, измерений и др., содержащий результаты выполненных работ.</w:t>
      </w:r>
    </w:p>
    <w:p w:rsidR="00267F8F" w:rsidRDefault="00267F8F">
      <w:bookmarkStart w:id="0" w:name="_GoBack"/>
      <w:bookmarkEnd w:id="0"/>
    </w:p>
    <w:sectPr w:rsidR="0026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268"/>
    <w:rsid w:val="00267F8F"/>
    <w:rsid w:val="00686FD7"/>
    <w:rsid w:val="00A5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IHE SO RAN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2017-12-11T05:28:00Z</dcterms:created>
  <dcterms:modified xsi:type="dcterms:W3CDTF">2017-12-11T07:40:00Z</dcterms:modified>
</cp:coreProperties>
</file>